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579" w:rsidRDefault="00AF6579" w:rsidP="00E663A4">
      <w:pPr>
        <w:pStyle w:val="Heading1"/>
      </w:pPr>
      <w:r>
        <w:t>Scope</w:t>
      </w:r>
      <w:bookmarkStart w:id="0" w:name="_GoBack"/>
      <w:bookmarkEnd w:id="0"/>
    </w:p>
    <w:p w:rsidR="0094496A" w:rsidRDefault="00404559" w:rsidP="00404559">
      <w:r>
        <w:t xml:space="preserve">This paper defines Streaming Service (SS) as a medium to deliver data in the framework of S-100.  The </w:t>
      </w:r>
      <w:r w:rsidR="0094496A">
        <w:t xml:space="preserve">SS that is described in this document is </w:t>
      </w:r>
      <w:r>
        <w:t>based on a client-server data exchange</w:t>
      </w:r>
      <w:r w:rsidR="0094496A">
        <w:t>,</w:t>
      </w:r>
      <w:r>
        <w:t xml:space="preserve"> where the client takes the </w:t>
      </w:r>
      <w:r w:rsidR="0094496A">
        <w:t>initiative to get the data.</w:t>
      </w:r>
    </w:p>
    <w:p w:rsidR="00404559" w:rsidRDefault="00404559" w:rsidP="00404559">
      <w:pPr>
        <w:pStyle w:val="Heading1"/>
      </w:pPr>
      <w:r>
        <w:t>References and Standards</w:t>
      </w:r>
    </w:p>
    <w:p w:rsidR="00BC4B69" w:rsidRPr="00BC4B69" w:rsidRDefault="00BC4B69" w:rsidP="00BC4B69">
      <w:r>
        <w:t>The following standards may be relevant when defining an update to the S-100 standard v1.0.0:</w:t>
      </w:r>
    </w:p>
    <w:p w:rsidR="000205E6" w:rsidRDefault="000205E6" w:rsidP="000205E6">
      <w:r>
        <w:t>ISO-19115 – Geographic Information - Metadata</w:t>
      </w:r>
    </w:p>
    <w:p w:rsidR="000205E6" w:rsidRDefault="000205E6" w:rsidP="000205E6">
      <w:r>
        <w:t>ISO-19119 – Geographic Information - Services</w:t>
      </w:r>
    </w:p>
    <w:p w:rsidR="00404559" w:rsidRDefault="00404559" w:rsidP="00404559">
      <w:r>
        <w:t>ISO-19128 – Geographic Information - Web Map Server Interface</w:t>
      </w:r>
    </w:p>
    <w:p w:rsidR="00404559" w:rsidRDefault="00404559" w:rsidP="00404559">
      <w:r>
        <w:t>ISO-19142 - Geographic Information – Web Feature Service</w:t>
      </w:r>
    </w:p>
    <w:p w:rsidR="00404559" w:rsidRDefault="00404559" w:rsidP="00404559">
      <w:r>
        <w:t>ISO-20022 – Extensible Mark-up Language</w:t>
      </w:r>
    </w:p>
    <w:p w:rsidR="00404559" w:rsidRPr="00404559" w:rsidRDefault="00404559" w:rsidP="00404559">
      <w:r>
        <w:t>ISO-19136 – Geographic Mark-up Language</w:t>
      </w:r>
    </w:p>
    <w:p w:rsidR="00E663A4" w:rsidRDefault="00404559" w:rsidP="00E663A4">
      <w:pPr>
        <w:pStyle w:val="Heading1"/>
      </w:pPr>
      <w:r>
        <w:t>Definition of a Streaming Service</w:t>
      </w:r>
    </w:p>
    <w:p w:rsidR="0094496A" w:rsidRPr="0094496A" w:rsidRDefault="0094496A" w:rsidP="0094496A">
      <w:r>
        <w:t>The following</w:t>
      </w:r>
      <w:r w:rsidR="00BC4B69">
        <w:t xml:space="preserve"> bullet points summarise the main characteristics of a Streaming Service and its foreseen use:</w:t>
      </w:r>
    </w:p>
    <w:p w:rsidR="00CB0817" w:rsidRDefault="00CB0817" w:rsidP="00CB0817">
      <w:pPr>
        <w:pStyle w:val="ListParagraph"/>
        <w:numPr>
          <w:ilvl w:val="0"/>
          <w:numId w:val="1"/>
        </w:numPr>
      </w:pPr>
      <w:r>
        <w:t>A basic assumption is the use of a point-to-point connection</w:t>
      </w:r>
      <w:r w:rsidR="00E663A4">
        <w:t>,</w:t>
      </w:r>
      <w:r w:rsidR="001B519E">
        <w:t xml:space="preserve"> where the connection is </w:t>
      </w:r>
      <w:r w:rsidR="00E663A4">
        <w:t>initiated by the client</w:t>
      </w:r>
    </w:p>
    <w:p w:rsidR="00D8132B" w:rsidRDefault="00D8132B" w:rsidP="00D8132B">
      <w:pPr>
        <w:pStyle w:val="ListParagraph"/>
        <w:numPr>
          <w:ilvl w:val="1"/>
          <w:numId w:val="1"/>
        </w:numPr>
      </w:pPr>
      <w:r>
        <w:t>Data connection issues, e.g. maintaining the integrity of dat</w:t>
      </w:r>
      <w:r w:rsidR="00115AA4">
        <w:t>a and signalling transmission failure are assumed to be handled by the system providing the connection</w:t>
      </w:r>
    </w:p>
    <w:p w:rsidR="00DD0AE8" w:rsidRDefault="00DD0AE8" w:rsidP="00DD0AE8">
      <w:pPr>
        <w:pStyle w:val="ListParagraph"/>
        <w:numPr>
          <w:ilvl w:val="1"/>
          <w:numId w:val="1"/>
        </w:numPr>
      </w:pPr>
      <w:r>
        <w:t>A new connection implies a new session</w:t>
      </w:r>
    </w:p>
    <w:p w:rsidR="00DD0AE8" w:rsidRDefault="00DD0AE8" w:rsidP="00DD0AE8">
      <w:pPr>
        <w:pStyle w:val="ListParagraph"/>
        <w:numPr>
          <w:ilvl w:val="1"/>
          <w:numId w:val="1"/>
        </w:numPr>
      </w:pPr>
      <w:r>
        <w:t>Clients may have several concurrent sessions</w:t>
      </w:r>
    </w:p>
    <w:p w:rsidR="00DD0AE8" w:rsidRDefault="00DD0AE8" w:rsidP="00DD0AE8">
      <w:pPr>
        <w:pStyle w:val="ListParagraph"/>
        <w:numPr>
          <w:ilvl w:val="1"/>
          <w:numId w:val="1"/>
        </w:numPr>
      </w:pPr>
      <w:r>
        <w:t>A disconnection always ends a session</w:t>
      </w:r>
    </w:p>
    <w:p w:rsidR="00E9162C" w:rsidRDefault="00E71B3C" w:rsidP="00E71B3C">
      <w:pPr>
        <w:pStyle w:val="ListParagraph"/>
        <w:numPr>
          <w:ilvl w:val="0"/>
          <w:numId w:val="1"/>
        </w:numPr>
      </w:pPr>
      <w:r>
        <w:t>Session</w:t>
      </w:r>
    </w:p>
    <w:p w:rsidR="00D60C41" w:rsidRDefault="00D60C41" w:rsidP="00D60C41">
      <w:pPr>
        <w:pStyle w:val="ListParagraph"/>
        <w:numPr>
          <w:ilvl w:val="1"/>
          <w:numId w:val="1"/>
        </w:numPr>
      </w:pPr>
      <w:proofErr w:type="spellStart"/>
      <w:r>
        <w:t>Stateful</w:t>
      </w:r>
      <w:proofErr w:type="spellEnd"/>
      <w:r>
        <w:t>, i.e. the fact that the client did authenticate; service profiles established</w:t>
      </w:r>
    </w:p>
    <w:p w:rsidR="00D60C41" w:rsidRDefault="00D60C41" w:rsidP="00D60C41">
      <w:pPr>
        <w:pStyle w:val="ListParagraph"/>
        <w:numPr>
          <w:ilvl w:val="1"/>
          <w:numId w:val="1"/>
        </w:numPr>
      </w:pPr>
      <w:r>
        <w:t>Session control and status</w:t>
      </w:r>
    </w:p>
    <w:p w:rsidR="00E71B3C" w:rsidRDefault="00E71B3C" w:rsidP="00E71B3C">
      <w:pPr>
        <w:pStyle w:val="ListParagraph"/>
        <w:numPr>
          <w:ilvl w:val="1"/>
          <w:numId w:val="1"/>
        </w:numPr>
      </w:pPr>
      <w:r>
        <w:t>Trust relationship between client and server</w:t>
      </w:r>
      <w:r w:rsidR="00D02CEA">
        <w:t xml:space="preserve"> </w:t>
      </w:r>
      <w:r w:rsidR="00D60C41">
        <w:t xml:space="preserve">needs to </w:t>
      </w:r>
      <w:r w:rsidR="00B41F6D">
        <w:t xml:space="preserve">be setup </w:t>
      </w:r>
      <w:r w:rsidR="00D02CEA">
        <w:t>(confidentiality, accounting)</w:t>
      </w:r>
    </w:p>
    <w:p w:rsidR="00D60C41" w:rsidRDefault="00D60C41" w:rsidP="00E71B3C">
      <w:pPr>
        <w:pStyle w:val="ListParagraph"/>
        <w:numPr>
          <w:ilvl w:val="1"/>
          <w:numId w:val="1"/>
        </w:numPr>
      </w:pPr>
      <w:r>
        <w:t>Service</w:t>
      </w:r>
      <w:r w:rsidR="007F50AC">
        <w:t xml:space="preserve"> (0 or more)</w:t>
      </w:r>
    </w:p>
    <w:p w:rsidR="00457076" w:rsidRDefault="00457076" w:rsidP="00D60C41">
      <w:pPr>
        <w:pStyle w:val="ListParagraph"/>
        <w:numPr>
          <w:ilvl w:val="2"/>
          <w:numId w:val="1"/>
        </w:numPr>
      </w:pPr>
      <w:r>
        <w:t>Definition of the service profile</w:t>
      </w:r>
    </w:p>
    <w:p w:rsidR="00457076" w:rsidRDefault="00457076" w:rsidP="00D60C41">
      <w:pPr>
        <w:pStyle w:val="ListParagraph"/>
        <w:numPr>
          <w:ilvl w:val="3"/>
          <w:numId w:val="1"/>
        </w:numPr>
      </w:pPr>
      <w:r>
        <w:t xml:space="preserve">What </w:t>
      </w:r>
      <w:r w:rsidR="001F6ACD">
        <w:t xml:space="preserve">types of </w:t>
      </w:r>
      <w:r>
        <w:t>services are available?</w:t>
      </w:r>
    </w:p>
    <w:p w:rsidR="00457076" w:rsidRDefault="00457076" w:rsidP="00D60C41">
      <w:pPr>
        <w:pStyle w:val="ListParagraph"/>
        <w:numPr>
          <w:ilvl w:val="3"/>
          <w:numId w:val="1"/>
        </w:numPr>
      </w:pPr>
      <w:r>
        <w:t>What</w:t>
      </w:r>
      <w:r w:rsidR="001F6ACD">
        <w:t xml:space="preserve"> data</w:t>
      </w:r>
      <w:r>
        <w:t xml:space="preserve"> is the client allowed to receive?</w:t>
      </w:r>
    </w:p>
    <w:p w:rsidR="00457076" w:rsidRDefault="00457076" w:rsidP="00D60C41">
      <w:pPr>
        <w:pStyle w:val="ListParagraph"/>
        <w:numPr>
          <w:ilvl w:val="3"/>
          <w:numId w:val="1"/>
        </w:numPr>
      </w:pPr>
      <w:r>
        <w:t>What service</w:t>
      </w:r>
      <w:r w:rsidR="002132A1">
        <w:t>(s)</w:t>
      </w:r>
      <w:r w:rsidR="00B41F6D">
        <w:t xml:space="preserve"> did the client select (area, type of data)?</w:t>
      </w:r>
    </w:p>
    <w:p w:rsidR="00A8628D" w:rsidRDefault="00A8628D" w:rsidP="00A8628D">
      <w:pPr>
        <w:pStyle w:val="ListParagraph"/>
        <w:numPr>
          <w:ilvl w:val="4"/>
          <w:numId w:val="1"/>
        </w:numPr>
      </w:pPr>
      <w:r>
        <w:t>Data maintenance</w:t>
      </w:r>
    </w:p>
    <w:p w:rsidR="00605A39" w:rsidRDefault="00605A39" w:rsidP="00A8628D">
      <w:pPr>
        <w:pStyle w:val="ListParagraph"/>
        <w:numPr>
          <w:ilvl w:val="5"/>
          <w:numId w:val="1"/>
        </w:numPr>
      </w:pPr>
      <w:r>
        <w:t>Single delivery</w:t>
      </w:r>
    </w:p>
    <w:p w:rsidR="00A8628D" w:rsidRDefault="00A8628D" w:rsidP="00A8628D">
      <w:pPr>
        <w:pStyle w:val="ListParagraph"/>
        <w:numPr>
          <w:ilvl w:val="5"/>
          <w:numId w:val="1"/>
        </w:numPr>
      </w:pPr>
      <w:r>
        <w:lastRenderedPageBreak/>
        <w:t>Periodic</w:t>
      </w:r>
      <w:r w:rsidR="00605A39">
        <w:t xml:space="preserve"> delivery</w:t>
      </w:r>
    </w:p>
    <w:p w:rsidR="00A8628D" w:rsidRDefault="00605A39" w:rsidP="00D8132B">
      <w:pPr>
        <w:pStyle w:val="ListParagraph"/>
        <w:numPr>
          <w:ilvl w:val="5"/>
          <w:numId w:val="1"/>
        </w:numPr>
      </w:pPr>
      <w:r>
        <w:t>At change</w:t>
      </w:r>
    </w:p>
    <w:p w:rsidR="002132A1" w:rsidRDefault="00D02CEA" w:rsidP="00D60C41">
      <w:pPr>
        <w:pStyle w:val="ListParagraph"/>
        <w:numPr>
          <w:ilvl w:val="3"/>
          <w:numId w:val="1"/>
        </w:numPr>
      </w:pPr>
      <w:r>
        <w:t>Every service has a unique</w:t>
      </w:r>
      <w:r w:rsidR="002132A1">
        <w:t xml:space="preserve"> identification</w:t>
      </w:r>
      <w:r>
        <w:t xml:space="preserve"> within the session</w:t>
      </w:r>
    </w:p>
    <w:p w:rsidR="00637CB0" w:rsidRDefault="00637CB0" w:rsidP="00D60C41">
      <w:pPr>
        <w:pStyle w:val="ListParagraph"/>
        <w:numPr>
          <w:ilvl w:val="3"/>
          <w:numId w:val="1"/>
        </w:numPr>
      </w:pPr>
      <w:r>
        <w:t>A service profile may be changed during a session</w:t>
      </w:r>
    </w:p>
    <w:p w:rsidR="00CB0817" w:rsidRDefault="00CB0817" w:rsidP="00D60C41">
      <w:pPr>
        <w:pStyle w:val="ListParagraph"/>
        <w:numPr>
          <w:ilvl w:val="3"/>
          <w:numId w:val="1"/>
        </w:numPr>
      </w:pPr>
      <w:r>
        <w:t>A service can be terminated by the client</w:t>
      </w:r>
    </w:p>
    <w:p w:rsidR="00CB0817" w:rsidRDefault="00CB0817" w:rsidP="00D60C41">
      <w:pPr>
        <w:pStyle w:val="ListParagraph"/>
        <w:numPr>
          <w:ilvl w:val="3"/>
          <w:numId w:val="1"/>
        </w:numPr>
      </w:pPr>
      <w:r>
        <w:t>A client can have no services during a session</w:t>
      </w:r>
    </w:p>
    <w:p w:rsidR="00D60C41" w:rsidRDefault="00D60C41" w:rsidP="00D60C41">
      <w:pPr>
        <w:pStyle w:val="ListParagraph"/>
        <w:numPr>
          <w:ilvl w:val="2"/>
          <w:numId w:val="1"/>
        </w:numPr>
      </w:pPr>
      <w:r>
        <w:t>Data delivery</w:t>
      </w:r>
      <w:r w:rsidR="00B41F6D">
        <w:t xml:space="preserve"> according to the defined service profile</w:t>
      </w:r>
    </w:p>
    <w:p w:rsidR="00A8628D" w:rsidRDefault="00A8628D" w:rsidP="00A8628D">
      <w:pPr>
        <w:pStyle w:val="ListParagraph"/>
        <w:numPr>
          <w:ilvl w:val="3"/>
          <w:numId w:val="1"/>
        </w:numPr>
      </w:pPr>
      <w:r>
        <w:t>Full data set delivery</w:t>
      </w:r>
    </w:p>
    <w:p w:rsidR="00A8628D" w:rsidRDefault="00A8628D" w:rsidP="00A8628D">
      <w:pPr>
        <w:pStyle w:val="ListParagraph"/>
        <w:numPr>
          <w:ilvl w:val="3"/>
          <w:numId w:val="1"/>
        </w:numPr>
      </w:pPr>
      <w:r>
        <w:t>Incremental updates</w:t>
      </w:r>
    </w:p>
    <w:p w:rsidR="00637CB0" w:rsidRDefault="00903E7D" w:rsidP="00903E7D">
      <w:pPr>
        <w:pStyle w:val="ListParagraph"/>
        <w:numPr>
          <w:ilvl w:val="1"/>
          <w:numId w:val="1"/>
        </w:numPr>
      </w:pPr>
      <w:r>
        <w:t xml:space="preserve">Sessions </w:t>
      </w:r>
      <w:r w:rsidR="00CB0817">
        <w:t>may</w:t>
      </w:r>
      <w:r>
        <w:t xml:space="preserve"> be terminated by a “end session” message</w:t>
      </w:r>
      <w:r w:rsidR="00DD0AE8">
        <w:t xml:space="preserve">; </w:t>
      </w:r>
    </w:p>
    <w:p w:rsidR="00E663A4" w:rsidRDefault="00E663A4" w:rsidP="00E663A4">
      <w:pPr>
        <w:pStyle w:val="Heading1"/>
      </w:pPr>
      <w:r>
        <w:t>Example</w:t>
      </w:r>
    </w:p>
    <w:p w:rsidR="00E663A4" w:rsidRDefault="00E663A4" w:rsidP="00E663A4">
      <w:r>
        <w:t xml:space="preserve">The following example illustrates the sequence of events </w:t>
      </w:r>
    </w:p>
    <w:p w:rsidR="00AF6579" w:rsidRDefault="00C33B8C" w:rsidP="00E663A4">
      <w:r>
        <w:rPr>
          <w:noProof/>
          <w:lang w:val="en-IE" w:eastAsia="en-IE"/>
        </w:rPr>
        <w:drawing>
          <wp:inline distT="0" distB="0" distL="0" distR="0">
            <wp:extent cx="5731510" cy="4298106"/>
            <wp:effectExtent l="0" t="0" r="2540" b="7620"/>
            <wp:docPr id="1" name="Picture 1" descr="C:\Users\hogendrr\AppData\Local\Microsoft\Windows\Temporary Internet Files\Content.Word\IMG_02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gendrr\AppData\Local\Microsoft\Windows\Temporary Internet Files\Content.Word\IMG_022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</w:rPr>
        <w:t>Session and Services</w:t>
      </w:r>
    </w:p>
    <w:p w:rsidR="008714B0" w:rsidRDefault="008714B0" w:rsidP="008714B0">
      <w:pPr>
        <w:pStyle w:val="Heading1"/>
      </w:pPr>
      <w:r>
        <w:t>The Relationship with the S-100 Dataset Concept</w:t>
      </w:r>
    </w:p>
    <w:p w:rsidR="008714B0" w:rsidRDefault="00727A68" w:rsidP="008714B0">
      <w:r>
        <w:t xml:space="preserve">In a Streaming Service, discovery metadata describes the data available on the server side.  The dataset is defined by the service profile as selected by the client.  This also means that file-based exchange sets are irrelevant; the data is directly made available by the server.  The concept of </w:t>
      </w:r>
      <w:proofErr w:type="gramStart"/>
      <w:r>
        <w:t>a service</w:t>
      </w:r>
      <w:proofErr w:type="gramEnd"/>
      <w:r>
        <w:t xml:space="preserve"> identification replaces the concept of a dataset identification.</w:t>
      </w:r>
    </w:p>
    <w:p w:rsidR="00F236C3" w:rsidRDefault="00F236C3" w:rsidP="008714B0">
      <w:r>
        <w:lastRenderedPageBreak/>
        <w:t>Note: the IVEF PS may have to be re-evaluated with respect to section 11-9 of the S-100 standard.</w:t>
      </w:r>
    </w:p>
    <w:p w:rsidR="000C4632" w:rsidRPr="008714B0" w:rsidRDefault="00A54290" w:rsidP="008714B0">
      <w:r>
        <w:t>Note: section 11-13 of the S-100 standard v1.0.0 should be rewritten to take into account the mandatory control and status messages that are needed to setup and maintain a Streaming Service.</w:t>
      </w:r>
    </w:p>
    <w:p w:rsidR="00004C21" w:rsidRDefault="00004C21" w:rsidP="00AF6579">
      <w:pPr>
        <w:pStyle w:val="Heading1"/>
      </w:pPr>
      <w:r>
        <w:t>Further Remarks</w:t>
      </w:r>
    </w:p>
    <w:p w:rsidR="00004C21" w:rsidRDefault="00004C21" w:rsidP="00004C21">
      <w:r>
        <w:t>It may be appropriate to consider the delivery of data as a “broadcast service” in addition to data streaming. At the least, it should be considered at the highest level of abstraction.</w:t>
      </w:r>
    </w:p>
    <w:p w:rsidR="00AF6579" w:rsidRDefault="00AF6579" w:rsidP="00AF6579">
      <w:pPr>
        <w:pStyle w:val="Heading1"/>
      </w:pPr>
      <w:r>
        <w:t>Definition of Terms</w:t>
      </w:r>
    </w:p>
    <w:p w:rsidR="00AF6579" w:rsidRDefault="007F50AC" w:rsidP="00AF6579">
      <w:r>
        <w:t>“</w:t>
      </w:r>
      <w:proofErr w:type="gramStart"/>
      <w:r>
        <w:t>m</w:t>
      </w:r>
      <w:r w:rsidR="00AF6579">
        <w:t>ust</w:t>
      </w:r>
      <w:proofErr w:type="gramEnd"/>
      <w:r>
        <w:t>”</w:t>
      </w:r>
      <w:r w:rsidR="00AF6579">
        <w:t xml:space="preserve"> – mandatory</w:t>
      </w:r>
    </w:p>
    <w:p w:rsidR="00AF6579" w:rsidRDefault="007F50AC" w:rsidP="00AF6579">
      <w:r>
        <w:t>“</w:t>
      </w:r>
      <w:proofErr w:type="gramStart"/>
      <w:r>
        <w:t>s</w:t>
      </w:r>
      <w:r w:rsidR="00AF6579">
        <w:t>hould</w:t>
      </w:r>
      <w:proofErr w:type="gramEnd"/>
      <w:r>
        <w:t>”</w:t>
      </w:r>
      <w:r w:rsidR="00AF6579">
        <w:t xml:space="preserve"> - recommended</w:t>
      </w:r>
    </w:p>
    <w:p w:rsidR="00AF6579" w:rsidRDefault="007F50AC" w:rsidP="00AF6579">
      <w:r>
        <w:t>“</w:t>
      </w:r>
      <w:proofErr w:type="gramStart"/>
      <w:r>
        <w:t>m</w:t>
      </w:r>
      <w:r w:rsidR="00AF6579">
        <w:t>ay</w:t>
      </w:r>
      <w:proofErr w:type="gramEnd"/>
      <w:r>
        <w:t>”</w:t>
      </w:r>
      <w:r w:rsidR="00AF6579">
        <w:t xml:space="preserve"> – optional</w:t>
      </w:r>
    </w:p>
    <w:p w:rsidR="00120ECF" w:rsidRDefault="00120ECF" w:rsidP="00AF6579">
      <w:proofErr w:type="gramStart"/>
      <w:r>
        <w:t xml:space="preserve">Point-to-point connection – a network connection between two </w:t>
      </w:r>
      <w:r w:rsidR="001B519E">
        <w:t>communication nodes</w:t>
      </w:r>
      <w:r w:rsidR="007F50AC">
        <w:t>.</w:t>
      </w:r>
      <w:proofErr w:type="gramEnd"/>
    </w:p>
    <w:p w:rsidR="00AF6579" w:rsidRDefault="00AF6579" w:rsidP="00AF6579">
      <w:r>
        <w:t xml:space="preserve">Session – </w:t>
      </w:r>
      <w:r w:rsidR="007F50AC">
        <w:t>the established connection between client and server, from beginning to end.</w:t>
      </w:r>
    </w:p>
    <w:p w:rsidR="00AF6579" w:rsidRDefault="00AF6579" w:rsidP="00AF6579">
      <w:r>
        <w:t xml:space="preserve">Service – </w:t>
      </w:r>
      <w:r w:rsidR="007F50AC">
        <w:t>the definition of data transfer parameters (such as area of interest) and the subsequent delivery of the data.</w:t>
      </w:r>
    </w:p>
    <w:p w:rsidR="00AF6579" w:rsidRDefault="00AF6579" w:rsidP="00AF6579">
      <w:r>
        <w:t xml:space="preserve">Client – </w:t>
      </w:r>
      <w:r w:rsidR="007F50AC">
        <w:t>the initiator and receiving node of the data stream.</w:t>
      </w:r>
    </w:p>
    <w:p w:rsidR="00AF6579" w:rsidRDefault="00AF6579" w:rsidP="00AF6579">
      <w:r>
        <w:t xml:space="preserve">Server – </w:t>
      </w:r>
      <w:r w:rsidR="007F50AC">
        <w:t>the data stream provider.</w:t>
      </w:r>
    </w:p>
    <w:p w:rsidR="00AF6579" w:rsidRPr="00AF6579" w:rsidRDefault="00AF6579" w:rsidP="00AF6579">
      <w:proofErr w:type="spellStart"/>
      <w:r>
        <w:t>Stateful</w:t>
      </w:r>
      <w:proofErr w:type="spellEnd"/>
      <w:r>
        <w:t xml:space="preserve"> – </w:t>
      </w:r>
      <w:r w:rsidR="00120ECF">
        <w:t>the history of previous</w:t>
      </w:r>
      <w:r w:rsidR="00120ECF" w:rsidRPr="00120ECF">
        <w:t xml:space="preserve"> inputs </w:t>
      </w:r>
      <w:r w:rsidR="00120ECF">
        <w:t xml:space="preserve">by the client </w:t>
      </w:r>
      <w:r w:rsidR="00120ECF" w:rsidRPr="00120ECF">
        <w:t>affects the processing of current input</w:t>
      </w:r>
      <w:r w:rsidR="00120ECF">
        <w:t>; in other words the server keeps track of relevant events that impact service delivery</w:t>
      </w:r>
      <w:r w:rsidR="007F50AC">
        <w:t>.</w:t>
      </w:r>
    </w:p>
    <w:sectPr w:rsidR="00AF6579" w:rsidRPr="00AF6579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942" w:rsidRDefault="008A2942" w:rsidP="00FE08FC">
      <w:pPr>
        <w:spacing w:after="0" w:line="240" w:lineRule="auto"/>
      </w:pPr>
      <w:r>
        <w:separator/>
      </w:r>
    </w:p>
  </w:endnote>
  <w:endnote w:type="continuationSeparator" w:id="0">
    <w:p w:rsidR="008A2942" w:rsidRDefault="008A2942" w:rsidP="00FE0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942" w:rsidRDefault="008A2942" w:rsidP="00FE08FC">
      <w:pPr>
        <w:spacing w:after="0" w:line="240" w:lineRule="auto"/>
      </w:pPr>
      <w:r>
        <w:separator/>
      </w:r>
    </w:p>
  </w:footnote>
  <w:footnote w:type="continuationSeparator" w:id="0">
    <w:p w:rsidR="008A2942" w:rsidRDefault="008A2942" w:rsidP="00FE0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8FC" w:rsidRPr="00FE08FC" w:rsidRDefault="00FE08FC" w:rsidP="00FE08FC">
    <w:pPr>
      <w:pStyle w:val="Header"/>
      <w:jc w:val="right"/>
      <w:rPr>
        <w:lang w:val="en-US"/>
      </w:rPr>
    </w:pPr>
    <w:proofErr w:type="gramStart"/>
    <w:r>
      <w:rPr>
        <w:lang w:val="en-US"/>
      </w:rPr>
      <w:t>e-NAV14-13.3.6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54CC7"/>
    <w:multiLevelType w:val="hybridMultilevel"/>
    <w:tmpl w:val="02A6E6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3C"/>
    <w:rsid w:val="00004C21"/>
    <w:rsid w:val="000205E6"/>
    <w:rsid w:val="00027E2F"/>
    <w:rsid w:val="000C4632"/>
    <w:rsid w:val="00115AA4"/>
    <w:rsid w:val="00120ECF"/>
    <w:rsid w:val="001B519E"/>
    <w:rsid w:val="001F6ACD"/>
    <w:rsid w:val="002132A1"/>
    <w:rsid w:val="00404559"/>
    <w:rsid w:val="00457076"/>
    <w:rsid w:val="00561B31"/>
    <w:rsid w:val="00605A39"/>
    <w:rsid w:val="00637CB0"/>
    <w:rsid w:val="00727A68"/>
    <w:rsid w:val="007F50AC"/>
    <w:rsid w:val="008714B0"/>
    <w:rsid w:val="008A2942"/>
    <w:rsid w:val="00903E7D"/>
    <w:rsid w:val="0094496A"/>
    <w:rsid w:val="00A54290"/>
    <w:rsid w:val="00A8628D"/>
    <w:rsid w:val="00AF6579"/>
    <w:rsid w:val="00B41F6D"/>
    <w:rsid w:val="00BC4B69"/>
    <w:rsid w:val="00C33B8C"/>
    <w:rsid w:val="00CB0817"/>
    <w:rsid w:val="00D02CEA"/>
    <w:rsid w:val="00D60C41"/>
    <w:rsid w:val="00D8132B"/>
    <w:rsid w:val="00DD0AE8"/>
    <w:rsid w:val="00E663A4"/>
    <w:rsid w:val="00E71B3C"/>
    <w:rsid w:val="00E9162C"/>
    <w:rsid w:val="00F236C3"/>
    <w:rsid w:val="00FE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63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B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663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B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E08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08FC"/>
  </w:style>
  <w:style w:type="paragraph" w:styleId="Footer">
    <w:name w:val="footer"/>
    <w:basedOn w:val="Normal"/>
    <w:link w:val="FooterChar"/>
    <w:uiPriority w:val="99"/>
    <w:unhideWhenUsed/>
    <w:rsid w:val="00FE08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08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63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B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663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B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E08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08FC"/>
  </w:style>
  <w:style w:type="paragraph" w:styleId="Footer">
    <w:name w:val="footer"/>
    <w:basedOn w:val="Normal"/>
    <w:link w:val="FooterChar"/>
    <w:uiPriority w:val="99"/>
    <w:unhideWhenUsed/>
    <w:rsid w:val="00FE08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0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Hogendoorn, Rene</dc:creator>
  <cp:lastModifiedBy>Seamus Doyle</cp:lastModifiedBy>
  <cp:revision>2</cp:revision>
  <dcterms:created xsi:type="dcterms:W3CDTF">2013-09-06T21:11:00Z</dcterms:created>
  <dcterms:modified xsi:type="dcterms:W3CDTF">2013-09-06T21:11:00Z</dcterms:modified>
</cp:coreProperties>
</file>